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2E" w:rsidRPr="005B543A" w:rsidRDefault="0061222E" w:rsidP="0061222E">
      <w:pPr>
        <w:jc w:val="center"/>
        <w:rPr>
          <w:b/>
          <w:bCs/>
        </w:rPr>
      </w:pPr>
      <w:r w:rsidRPr="005B543A">
        <w:rPr>
          <w:b/>
          <w:noProof/>
          <w:lang w:eastAsia="ru-RU"/>
        </w:rPr>
        <w:drawing>
          <wp:inline distT="0" distB="0" distL="0" distR="0" wp14:anchorId="75092D35" wp14:editId="7C18501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2E" w:rsidRPr="005B543A" w:rsidRDefault="0061222E" w:rsidP="0061222E">
      <w:pPr>
        <w:jc w:val="center"/>
        <w:rPr>
          <w:b/>
          <w:bCs/>
        </w:rPr>
      </w:pPr>
      <w:r w:rsidRPr="005B543A">
        <w:rPr>
          <w:b/>
          <w:bCs/>
        </w:rPr>
        <w:t xml:space="preserve">Ханты – Мансийский автономный округ – Югра (Тюменская область) </w:t>
      </w:r>
      <w:r>
        <w:rPr>
          <w:b/>
          <w:bCs/>
        </w:rPr>
        <w:t xml:space="preserve">               </w:t>
      </w:r>
      <w:r w:rsidRPr="005B543A">
        <w:rPr>
          <w:b/>
          <w:bCs/>
        </w:rPr>
        <w:t xml:space="preserve">Муниципальное образование – городской округ город Югорск </w:t>
      </w:r>
    </w:p>
    <w:p w:rsidR="0061222E" w:rsidRPr="005B543A" w:rsidRDefault="0061222E" w:rsidP="0061222E">
      <w:pPr>
        <w:jc w:val="center"/>
        <w:rPr>
          <w:b/>
          <w:bCs/>
        </w:rPr>
      </w:pPr>
      <w:r w:rsidRPr="005B543A">
        <w:rPr>
          <w:b/>
          <w:bCs/>
        </w:rPr>
        <w:t xml:space="preserve">Администрация города </w:t>
      </w:r>
    </w:p>
    <w:p w:rsidR="0061222E" w:rsidRPr="005B543A" w:rsidRDefault="0061222E" w:rsidP="0061222E">
      <w:pPr>
        <w:jc w:val="center"/>
        <w:rPr>
          <w:b/>
          <w:bCs/>
        </w:rPr>
      </w:pPr>
      <w:r w:rsidRPr="005B543A">
        <w:rPr>
          <w:b/>
          <w:bCs/>
        </w:rPr>
        <w:t xml:space="preserve">УПРАВЛЕНИЕ ПО ФИЗИЧЕСКОЙ КУЛЬТУРЕ, СПОРТУ, </w:t>
      </w:r>
      <w:r>
        <w:rPr>
          <w:b/>
          <w:bCs/>
        </w:rPr>
        <w:t xml:space="preserve">                                           </w:t>
      </w:r>
      <w:r w:rsidRPr="005B543A">
        <w:rPr>
          <w:b/>
          <w:bCs/>
        </w:rPr>
        <w:t>РАБОТЕ С ДЕТЬМИ И МОЛОДЕЖЬЮ</w:t>
      </w:r>
      <w:r>
        <w:rPr>
          <w:b/>
          <w:bCs/>
        </w:rPr>
        <w:t xml:space="preserve"> </w:t>
      </w:r>
      <w:r w:rsidRPr="005B543A">
        <w:rPr>
          <w:b/>
          <w:bCs/>
        </w:rPr>
        <w:t>________________________________________________________________________________</w:t>
      </w:r>
    </w:p>
    <w:p w:rsidR="0061222E" w:rsidRDefault="0061222E" w:rsidP="0061222E">
      <w:pPr>
        <w:jc w:val="center"/>
        <w:rPr>
          <w:b/>
        </w:rPr>
      </w:pPr>
    </w:p>
    <w:p w:rsidR="0061222E" w:rsidRPr="005B543A" w:rsidRDefault="0061222E" w:rsidP="0061222E">
      <w:pPr>
        <w:jc w:val="center"/>
        <w:rPr>
          <w:b/>
        </w:rPr>
      </w:pPr>
      <w:r w:rsidRPr="005B543A">
        <w:rPr>
          <w:b/>
        </w:rPr>
        <w:t xml:space="preserve">Приказ </w:t>
      </w:r>
    </w:p>
    <w:p w:rsidR="0061222E" w:rsidRPr="005B543A" w:rsidRDefault="0061222E" w:rsidP="0061222E">
      <w:pPr>
        <w:rPr>
          <w:b/>
        </w:rPr>
      </w:pPr>
    </w:p>
    <w:p w:rsidR="0061222E" w:rsidRDefault="0061222E" w:rsidP="0061222E">
      <w:pPr>
        <w:rPr>
          <w:b/>
        </w:rPr>
      </w:pPr>
    </w:p>
    <w:p w:rsidR="0061222E" w:rsidRDefault="0061222E" w:rsidP="0061222E">
      <w:pPr>
        <w:rPr>
          <w:b/>
        </w:rPr>
      </w:pPr>
    </w:p>
    <w:p w:rsidR="0061222E" w:rsidRDefault="0061222E" w:rsidP="0061222E">
      <w:pPr>
        <w:rPr>
          <w:b/>
        </w:rPr>
      </w:pPr>
    </w:p>
    <w:p w:rsidR="0061222E" w:rsidRPr="005B543A" w:rsidRDefault="0061222E" w:rsidP="0061222E">
      <w:pPr>
        <w:rPr>
          <w:b/>
        </w:rPr>
      </w:pPr>
      <w:r w:rsidRPr="005B543A">
        <w:rPr>
          <w:b/>
        </w:rPr>
        <w:t>«</w:t>
      </w:r>
      <w:r>
        <w:rPr>
          <w:b/>
        </w:rPr>
        <w:t>_</w:t>
      </w:r>
      <w:r w:rsidR="007E021C">
        <w:rPr>
          <w:b/>
        </w:rPr>
        <w:t>30</w:t>
      </w:r>
      <w:r>
        <w:rPr>
          <w:b/>
        </w:rPr>
        <w:t>_» _декабря</w:t>
      </w:r>
      <w:r w:rsidRPr="005B543A">
        <w:rPr>
          <w:b/>
        </w:rPr>
        <w:t xml:space="preserve">_ 2013 г.                                                                                                        № </w:t>
      </w:r>
      <w:r>
        <w:rPr>
          <w:b/>
        </w:rPr>
        <w:t>_</w:t>
      </w:r>
      <w:r w:rsidR="007E021C">
        <w:rPr>
          <w:b/>
        </w:rPr>
        <w:t>243</w:t>
      </w:r>
      <w:r>
        <w:rPr>
          <w:b/>
        </w:rPr>
        <w:t>_</w:t>
      </w:r>
    </w:p>
    <w:p w:rsidR="0061222E" w:rsidRPr="00C05EED" w:rsidRDefault="0061222E" w:rsidP="0061222E">
      <w:pPr>
        <w:jc w:val="center"/>
        <w:rPr>
          <w:b/>
        </w:rPr>
      </w:pPr>
      <w:r w:rsidRPr="00C05EED">
        <w:rPr>
          <w:b/>
        </w:rPr>
        <w:t>г. Югорск</w:t>
      </w:r>
    </w:p>
    <w:p w:rsidR="0061222E" w:rsidRPr="00655199" w:rsidRDefault="0061222E" w:rsidP="0061222E">
      <w:pPr>
        <w:jc w:val="center"/>
        <w:rPr>
          <w:b/>
        </w:rPr>
      </w:pPr>
    </w:p>
    <w:p w:rsidR="0061222E" w:rsidRDefault="0061222E" w:rsidP="0061222E"/>
    <w:p w:rsidR="0061222E" w:rsidRDefault="0061222E" w:rsidP="0061222E">
      <w:r w:rsidRPr="00655199">
        <w:t xml:space="preserve">Об </w:t>
      </w:r>
      <w:r>
        <w:t>утверждении результатов</w:t>
      </w:r>
    </w:p>
    <w:p w:rsidR="0061222E" w:rsidRPr="00C05EED" w:rsidRDefault="0061222E" w:rsidP="0061222E">
      <w:pPr>
        <w:jc w:val="center"/>
        <w:rPr>
          <w:b/>
        </w:rPr>
      </w:pPr>
    </w:p>
    <w:p w:rsidR="0061222E" w:rsidRDefault="0061222E" w:rsidP="0061222E">
      <w:pPr>
        <w:pStyle w:val="a4"/>
        <w:suppressLineNumbers w:val="0"/>
        <w:ind w:firstLine="709"/>
        <w:jc w:val="both"/>
        <w:rPr>
          <w:rFonts w:ascii="Times New Roman" w:hAnsi="Times New Roman"/>
        </w:rPr>
      </w:pPr>
    </w:p>
    <w:p w:rsidR="0061222E" w:rsidRPr="00C05EED" w:rsidRDefault="0061222E" w:rsidP="0061222E">
      <w:pPr>
        <w:pStyle w:val="a4"/>
        <w:suppressLineNumbers w:val="0"/>
        <w:ind w:firstLine="709"/>
        <w:jc w:val="both"/>
        <w:rPr>
          <w:rFonts w:ascii="Times New Roman" w:hAnsi="Times New Roman" w:cs="Times New Roman"/>
        </w:rPr>
      </w:pPr>
      <w:r w:rsidRPr="00C05EED">
        <w:rPr>
          <w:rFonts w:ascii="Times New Roman" w:hAnsi="Times New Roman"/>
        </w:rPr>
        <w:t xml:space="preserve">В </w:t>
      </w:r>
      <w:r w:rsidR="0010573C">
        <w:rPr>
          <w:rFonts w:ascii="Times New Roman" w:hAnsi="Times New Roman"/>
        </w:rPr>
        <w:t xml:space="preserve">целях </w:t>
      </w:r>
      <w:r w:rsidR="007C26BF">
        <w:rPr>
          <w:rFonts w:ascii="Times New Roman" w:hAnsi="Times New Roman"/>
        </w:rPr>
        <w:t xml:space="preserve">исполнения </w:t>
      </w:r>
      <w:r w:rsidR="007C26BF">
        <w:rPr>
          <w:rFonts w:ascii="Times New Roman" w:hAnsi="Times New Roman" w:cs="Times New Roman"/>
          <w:iCs/>
          <w:color w:val="000000"/>
        </w:rPr>
        <w:t>постановления</w:t>
      </w:r>
      <w:r w:rsidR="007C26BF" w:rsidRPr="00FD47D8">
        <w:rPr>
          <w:rFonts w:ascii="Times New Roman" w:hAnsi="Times New Roman" w:cs="Times New Roman"/>
          <w:iCs/>
          <w:color w:val="000000"/>
        </w:rPr>
        <w:t xml:space="preserve"> администрации города Югорска от 09.02.2012 № 277 «Об оценке потребности в оказании муниципальных услуг в натуральном и стоимостном выражении», с целью осуществления мониторинга потребности в муниципальных услугах в сфере физической культуры, спорта, работе с детьми и</w:t>
      </w:r>
      <w:r w:rsidR="007C26BF">
        <w:rPr>
          <w:rFonts w:ascii="Times New Roman" w:hAnsi="Times New Roman" w:cs="Times New Roman"/>
          <w:iCs/>
          <w:color w:val="000000"/>
        </w:rPr>
        <w:t xml:space="preserve"> молодежью,</w:t>
      </w:r>
    </w:p>
    <w:p w:rsidR="0061222E" w:rsidRPr="00C05EED" w:rsidRDefault="0061222E" w:rsidP="0061222E">
      <w:pPr>
        <w:pStyle w:val="a4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7C26BF" w:rsidRDefault="007C26BF" w:rsidP="007C26BF">
      <w:pPr>
        <w:pStyle w:val="a7"/>
        <w:numPr>
          <w:ilvl w:val="0"/>
          <w:numId w:val="8"/>
        </w:numPr>
        <w:jc w:val="both"/>
        <w:rPr>
          <w:bCs/>
          <w:iCs/>
          <w:color w:val="000000"/>
        </w:rPr>
      </w:pPr>
      <w:r>
        <w:t xml:space="preserve">Утвердить результаты </w:t>
      </w:r>
      <w:r w:rsidRPr="007C26BF">
        <w:rPr>
          <w:bCs/>
          <w:iCs/>
          <w:color w:val="000000"/>
        </w:rPr>
        <w:t>изучения мнения населения о качестве оказания муниципальных услуг  в 2013 году (приложения).</w:t>
      </w:r>
    </w:p>
    <w:p w:rsidR="007C26BF" w:rsidRPr="007C26BF" w:rsidRDefault="007C26BF" w:rsidP="007C26BF">
      <w:pPr>
        <w:pStyle w:val="a7"/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Учесть полученные рекомендации в ходе проведения изучения мнения населения по предоставлению муниципальных услуг (работ) при организации работы в сфере предоставления муниципальных услуг (работ) в сфере физической культуры, спорта, работе с детьми и молодежью в 2014 финансовом году и плановом периоде 2015 и 2016 годов. </w:t>
      </w:r>
    </w:p>
    <w:p w:rsidR="0061222E" w:rsidRPr="00C05EED" w:rsidRDefault="0061222E" w:rsidP="007C26BF">
      <w:pPr>
        <w:pStyle w:val="a4"/>
        <w:numPr>
          <w:ilvl w:val="0"/>
          <w:numId w:val="8"/>
        </w:numPr>
        <w:suppressLineNumbers w:val="0"/>
        <w:jc w:val="both"/>
        <w:rPr>
          <w:rFonts w:ascii="Times New Roman" w:hAnsi="Times New Roman" w:cs="Times New Roman"/>
        </w:rPr>
      </w:pPr>
      <w:proofErr w:type="gramStart"/>
      <w:r w:rsidRPr="00C05EED">
        <w:rPr>
          <w:rFonts w:ascii="Times New Roman" w:hAnsi="Times New Roman" w:cs="Times New Roman"/>
        </w:rPr>
        <w:t>Контроль за</w:t>
      </w:r>
      <w:proofErr w:type="gramEnd"/>
      <w:r w:rsidRPr="00C05EED">
        <w:rPr>
          <w:rFonts w:ascii="Times New Roman" w:hAnsi="Times New Roman" w:cs="Times New Roman"/>
        </w:rPr>
        <w:t xml:space="preserve"> выполнением приказа оставляю за собой.</w:t>
      </w: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  <w:r w:rsidRPr="00C05EED">
        <w:rPr>
          <w:b/>
          <w:bCs/>
        </w:rPr>
        <w:t xml:space="preserve"> </w:t>
      </w: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both"/>
        <w:rPr>
          <w:b/>
          <w:bCs/>
        </w:rPr>
      </w:pPr>
      <w:r w:rsidRPr="00C05EED">
        <w:rPr>
          <w:b/>
          <w:bCs/>
        </w:rPr>
        <w:t xml:space="preserve">Начальник Управления                                                                                               В.М. </w:t>
      </w:r>
      <w:proofErr w:type="spellStart"/>
      <w:r w:rsidRPr="00C05EED">
        <w:rPr>
          <w:b/>
          <w:bCs/>
        </w:rPr>
        <w:t>Бурматов</w:t>
      </w:r>
      <w:proofErr w:type="spellEnd"/>
      <w:r w:rsidRPr="00C05EED">
        <w:rPr>
          <w:b/>
          <w:bCs/>
        </w:rPr>
        <w:t xml:space="preserve"> </w:t>
      </w: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61222E" w:rsidRPr="00C05EED" w:rsidRDefault="0061222E" w:rsidP="0061222E">
      <w:pPr>
        <w:pStyle w:val="21"/>
        <w:ind w:firstLine="0"/>
        <w:jc w:val="right"/>
        <w:rPr>
          <w:b/>
          <w:bCs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  <w:r w:rsidRPr="008F4373">
        <w:rPr>
          <w:b/>
          <w:bCs/>
          <w:iCs/>
          <w:color w:val="000000"/>
          <w:sz w:val="20"/>
          <w:szCs w:val="20"/>
        </w:rPr>
        <w:lastRenderedPageBreak/>
        <w:t xml:space="preserve">Приложение </w:t>
      </w:r>
    </w:p>
    <w:p w:rsid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  <w:r w:rsidRPr="008F4373">
        <w:rPr>
          <w:b/>
          <w:bCs/>
          <w:iCs/>
          <w:color w:val="000000"/>
          <w:sz w:val="20"/>
          <w:szCs w:val="20"/>
        </w:rPr>
        <w:t>к приказу УФКСРДиМ</w:t>
      </w:r>
    </w:p>
    <w:p w:rsidR="008F4373" w:rsidRPr="008F4373" w:rsidRDefault="008F4373" w:rsidP="008F4373">
      <w:pPr>
        <w:ind w:left="720"/>
        <w:jc w:val="right"/>
        <w:rPr>
          <w:b/>
          <w:bCs/>
          <w:iCs/>
          <w:color w:val="000000"/>
          <w:sz w:val="20"/>
          <w:szCs w:val="20"/>
        </w:rPr>
      </w:pPr>
      <w:r w:rsidRPr="008F4373">
        <w:rPr>
          <w:b/>
          <w:bCs/>
          <w:iCs/>
          <w:color w:val="000000"/>
          <w:sz w:val="20"/>
          <w:szCs w:val="20"/>
        </w:rPr>
        <w:t xml:space="preserve"> № _</w:t>
      </w:r>
      <w:r w:rsidR="007E021C">
        <w:rPr>
          <w:b/>
          <w:bCs/>
          <w:iCs/>
          <w:color w:val="000000"/>
          <w:sz w:val="20"/>
          <w:szCs w:val="20"/>
        </w:rPr>
        <w:t>243</w:t>
      </w:r>
      <w:r w:rsidRPr="008F4373">
        <w:rPr>
          <w:b/>
          <w:bCs/>
          <w:iCs/>
          <w:color w:val="000000"/>
          <w:sz w:val="20"/>
          <w:szCs w:val="20"/>
        </w:rPr>
        <w:t>_ от «_</w:t>
      </w:r>
      <w:r w:rsidR="007E021C">
        <w:rPr>
          <w:b/>
          <w:bCs/>
          <w:iCs/>
          <w:color w:val="000000"/>
          <w:sz w:val="20"/>
          <w:szCs w:val="20"/>
        </w:rPr>
        <w:t>30</w:t>
      </w:r>
      <w:bookmarkStart w:id="0" w:name="_GoBack"/>
      <w:bookmarkEnd w:id="0"/>
      <w:r w:rsidRPr="008F4373">
        <w:rPr>
          <w:b/>
          <w:bCs/>
          <w:iCs/>
          <w:color w:val="000000"/>
          <w:sz w:val="20"/>
          <w:szCs w:val="20"/>
        </w:rPr>
        <w:t>_» декабря 2013</w:t>
      </w:r>
    </w:p>
    <w:p w:rsidR="008F4373" w:rsidRDefault="008F4373" w:rsidP="00B00ADE">
      <w:pPr>
        <w:ind w:left="720"/>
        <w:jc w:val="center"/>
        <w:rPr>
          <w:b/>
          <w:bCs/>
          <w:iCs/>
          <w:color w:val="000000"/>
        </w:rPr>
      </w:pPr>
    </w:p>
    <w:p w:rsidR="008F4373" w:rsidRDefault="008F4373" w:rsidP="00B00ADE">
      <w:pPr>
        <w:ind w:left="720"/>
        <w:jc w:val="center"/>
        <w:rPr>
          <w:b/>
          <w:bCs/>
          <w:iCs/>
          <w:color w:val="000000"/>
        </w:rPr>
      </w:pPr>
    </w:p>
    <w:p w:rsidR="008F4373" w:rsidRDefault="008F4373" w:rsidP="00B00ADE">
      <w:pPr>
        <w:ind w:left="720"/>
        <w:jc w:val="center"/>
        <w:rPr>
          <w:b/>
          <w:bCs/>
          <w:iCs/>
          <w:color w:val="000000"/>
        </w:rPr>
      </w:pPr>
    </w:p>
    <w:p w:rsidR="008F4373" w:rsidRDefault="008F4373" w:rsidP="00B00ADE">
      <w:pPr>
        <w:ind w:left="720"/>
        <w:jc w:val="center"/>
        <w:rPr>
          <w:b/>
          <w:bCs/>
          <w:iCs/>
          <w:color w:val="000000"/>
        </w:rPr>
      </w:pPr>
    </w:p>
    <w:p w:rsidR="008F4373" w:rsidRDefault="008F4373" w:rsidP="00B00ADE">
      <w:pPr>
        <w:ind w:left="720"/>
        <w:jc w:val="center"/>
        <w:rPr>
          <w:b/>
          <w:bCs/>
          <w:iCs/>
          <w:color w:val="000000"/>
        </w:rPr>
      </w:pPr>
    </w:p>
    <w:p w:rsidR="00B00ADE" w:rsidRDefault="00B00ADE" w:rsidP="00B00ADE">
      <w:pPr>
        <w:ind w:left="7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Результаты изучения мнения населения о качестве оказания муниципальных услуг  в 201</w:t>
      </w:r>
      <w:r w:rsidR="0010573C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году.</w:t>
      </w:r>
    </w:p>
    <w:p w:rsidR="00B00ADE" w:rsidRDefault="00B00ADE" w:rsidP="00B00ADE">
      <w:pPr>
        <w:jc w:val="both"/>
      </w:pPr>
    </w:p>
    <w:p w:rsidR="00F23B3A" w:rsidRPr="00FD47D8" w:rsidRDefault="00F23B3A" w:rsidP="00F23B3A">
      <w:pPr>
        <w:ind w:left="15" w:firstLine="567"/>
        <w:jc w:val="both"/>
        <w:rPr>
          <w:iCs/>
          <w:color w:val="000000"/>
        </w:rPr>
      </w:pPr>
      <w:r w:rsidRPr="00FD47D8">
        <w:rPr>
          <w:iCs/>
          <w:color w:val="000000"/>
        </w:rPr>
        <w:t xml:space="preserve">В соответствии с постановлением администрации города Югорска от 09.02.2012 № 277 «Об оценке потребности в оказании муниципальных услуг в натуральном и стоимостном выражении», с целью осуществления мониторинга потребности в муниципальных услугах в сфере физической культуры, спорта, работе с детьми и молодежью в 2013 году, среди получателей услуги было проведено анкетирование. 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Для проведения оценки потребности в предоставлении муниципальных услуг в натуральном и стоимостном выражении были использованы и рассмотрены: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данные статистической, финансовой и оперативной отчетности, отчеты об исполнении муниципальных заданий, данные финансовой и ведомственной отчетности учреждений, подведомственных Управлению, анкетирование населения об оказании муниципальных услуг.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данные (фактические и прогнозные) о численности контингента потенциальных получателей услуг;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данные о натуральных объемах фактически предоставленных услуг;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фактические данные об оплате услуг и структуре их стоимости;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прогнозы темпов роста (сокращения) отдельных показателей структуры стоимости (себестоимости) услуг.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В ходе проведения оценки в сфере физической культуры, спорта, работе с детьми и молодежью  была осуществлена оценка показателей динамики спроса на муниципальные услуги.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Проведение оценки потребности в предоставлении бюджетных услуг в стоимостном выражении произведено на основе результатов оценки потребности в предоставлении муниципальных  услуг в натуральном выражении.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Оценка потребности в муниципальных услугах в сфере физической культуры, спота, работе с детьми и молодежью осуществлялась по муниципальным услугам в соответствии с ведомственным перечнем муниципальных услуг, оказываемых муниципальными учреждениями по физической культуре, спорту, работе с детьми и молодежью в качестве основных видов деятельности: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организация мероприятий по работе с детьми и молодежью;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организация отдыха детей в каникулярное время;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- организация занятий физической культурой и массовым спортом;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 xml:space="preserve">- дополнительное образование в образовательных учреждениях </w:t>
      </w:r>
      <w:proofErr w:type="gramStart"/>
      <w:r w:rsidRPr="00FD47D8">
        <w:rPr>
          <w:rFonts w:eastAsia="Times New Roman"/>
          <w:lang w:eastAsia="ru-RU"/>
        </w:rPr>
        <w:t>дополнительного</w:t>
      </w:r>
      <w:proofErr w:type="gramEnd"/>
      <w:r w:rsidRPr="00FD47D8">
        <w:rPr>
          <w:rFonts w:eastAsia="Times New Roman"/>
          <w:lang w:eastAsia="ru-RU"/>
        </w:rPr>
        <w:t xml:space="preserve"> образования детей физкультурно – спортивной направленности.</w:t>
      </w: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</w:p>
    <w:p w:rsidR="00F23B3A" w:rsidRPr="00FD47D8" w:rsidRDefault="00F23B3A" w:rsidP="00F23B3A">
      <w:pPr>
        <w:ind w:firstLine="567"/>
        <w:jc w:val="both"/>
        <w:rPr>
          <w:rFonts w:eastAsia="Times New Roman"/>
          <w:lang w:eastAsia="ru-RU"/>
        </w:rPr>
      </w:pPr>
      <w:r w:rsidRPr="00FD47D8">
        <w:rPr>
          <w:rFonts w:eastAsia="Times New Roman"/>
          <w:lang w:eastAsia="ru-RU"/>
        </w:rPr>
        <w:t>Категория потребителей муниципальных услуг – физические лица в соответствии с законодательством Российской Федерации и Ханты – Мансийского автономного округа – Югры.</w:t>
      </w:r>
    </w:p>
    <w:p w:rsidR="00F23B3A" w:rsidRDefault="00F23B3A" w:rsidP="00B00ADE">
      <w:pPr>
        <w:tabs>
          <w:tab w:val="left" w:pos="2925"/>
        </w:tabs>
        <w:ind w:left="60" w:firstLine="480"/>
        <w:jc w:val="both"/>
        <w:rPr>
          <w:rFonts w:cs="Tahoma"/>
          <w:color w:val="000000"/>
          <w:szCs w:val="29"/>
        </w:rPr>
      </w:pPr>
    </w:p>
    <w:p w:rsidR="00D5386B" w:rsidRDefault="00B00ADE" w:rsidP="00B00ADE">
      <w:pPr>
        <w:tabs>
          <w:tab w:val="left" w:pos="2925"/>
        </w:tabs>
        <w:ind w:left="60" w:firstLine="480"/>
        <w:jc w:val="both"/>
        <w:rPr>
          <w:rFonts w:cs="Tahoma"/>
          <w:color w:val="000000"/>
          <w:szCs w:val="29"/>
        </w:rPr>
      </w:pPr>
      <w:r>
        <w:rPr>
          <w:rFonts w:cs="Tahoma"/>
          <w:color w:val="000000"/>
          <w:szCs w:val="29"/>
        </w:rPr>
        <w:t xml:space="preserve">С целью качественного и достоверного сбора информации  использовались различные списки вопросов, адресованных определенной категории обслуживаемых </w:t>
      </w:r>
      <w:r w:rsidR="00D5386B">
        <w:rPr>
          <w:rFonts w:cs="Tahoma"/>
          <w:color w:val="000000"/>
          <w:szCs w:val="29"/>
        </w:rPr>
        <w:t>физических лиц</w:t>
      </w:r>
      <w:r>
        <w:rPr>
          <w:rFonts w:cs="Tahoma"/>
          <w:color w:val="000000"/>
          <w:szCs w:val="29"/>
        </w:rPr>
        <w:t xml:space="preserve"> по каждой муниципальной услуге. Они включали в себя 2 блока вопросов: </w:t>
      </w:r>
    </w:p>
    <w:p w:rsidR="008366A1" w:rsidRDefault="00B00ADE" w:rsidP="008366A1">
      <w:pPr>
        <w:pStyle w:val="a7"/>
        <w:numPr>
          <w:ilvl w:val="0"/>
          <w:numId w:val="3"/>
        </w:numPr>
        <w:tabs>
          <w:tab w:val="left" w:pos="2925"/>
        </w:tabs>
        <w:jc w:val="both"/>
        <w:rPr>
          <w:rFonts w:cs="Tahoma"/>
          <w:bCs/>
          <w:color w:val="000000"/>
        </w:rPr>
      </w:pPr>
      <w:r w:rsidRPr="008366A1">
        <w:rPr>
          <w:rFonts w:cs="Tahoma"/>
          <w:color w:val="000000"/>
          <w:szCs w:val="29"/>
        </w:rPr>
        <w:t>«Определение с</w:t>
      </w:r>
      <w:r w:rsidRPr="008366A1">
        <w:rPr>
          <w:rFonts w:cs="Tahoma"/>
          <w:color w:val="000000"/>
        </w:rPr>
        <w:t>тепени</w:t>
      </w:r>
      <w:r w:rsidRPr="008366A1">
        <w:rPr>
          <w:rFonts w:cs="Tahoma"/>
          <w:b/>
          <w:bCs/>
          <w:color w:val="000000"/>
        </w:rPr>
        <w:t xml:space="preserve"> </w:t>
      </w:r>
      <w:r w:rsidR="008366A1" w:rsidRPr="008366A1">
        <w:rPr>
          <w:rFonts w:cs="Tahoma"/>
          <w:bCs/>
          <w:color w:val="000000"/>
        </w:rPr>
        <w:t>качества и доступности предоставляемых услуг»</w:t>
      </w:r>
      <w:r w:rsidR="008366A1">
        <w:rPr>
          <w:rFonts w:cs="Tahoma"/>
          <w:bCs/>
          <w:color w:val="000000"/>
        </w:rPr>
        <w:t>.</w:t>
      </w:r>
    </w:p>
    <w:p w:rsidR="008366A1" w:rsidRPr="008366A1" w:rsidRDefault="008366A1" w:rsidP="008366A1">
      <w:pPr>
        <w:pStyle w:val="a7"/>
        <w:tabs>
          <w:tab w:val="left" w:pos="2925"/>
        </w:tabs>
        <w:ind w:left="900"/>
        <w:jc w:val="both"/>
        <w:rPr>
          <w:rFonts w:cs="Tahoma"/>
          <w:color w:val="000000"/>
        </w:rPr>
      </w:pPr>
      <w:r w:rsidRPr="008366A1">
        <w:rPr>
          <w:rFonts w:cs="Tahoma"/>
          <w:color w:val="000000"/>
        </w:rPr>
        <w:t>Сводные результаты исследования прив</w:t>
      </w:r>
      <w:r>
        <w:rPr>
          <w:rFonts w:cs="Tahoma"/>
          <w:color w:val="000000"/>
        </w:rPr>
        <w:t>е</w:t>
      </w:r>
      <w:r w:rsidRPr="008366A1">
        <w:rPr>
          <w:rFonts w:cs="Tahoma"/>
          <w:color w:val="000000"/>
        </w:rPr>
        <w:t>д</w:t>
      </w:r>
      <w:r>
        <w:rPr>
          <w:rFonts w:cs="Tahoma"/>
          <w:color w:val="000000"/>
        </w:rPr>
        <w:t>ены</w:t>
      </w:r>
      <w:r w:rsidRPr="008366A1">
        <w:rPr>
          <w:rFonts w:cs="Tahoma"/>
          <w:color w:val="000000"/>
        </w:rPr>
        <w:t xml:space="preserve"> в таблице</w:t>
      </w:r>
      <w:r>
        <w:rPr>
          <w:rFonts w:cs="Tahoma"/>
          <w:color w:val="000000"/>
        </w:rPr>
        <w:t xml:space="preserve"> 1.</w:t>
      </w:r>
    </w:p>
    <w:p w:rsidR="008366A1" w:rsidRPr="008366A1" w:rsidRDefault="008366A1" w:rsidP="008366A1">
      <w:pPr>
        <w:pStyle w:val="a7"/>
        <w:tabs>
          <w:tab w:val="left" w:pos="2925"/>
        </w:tabs>
        <w:ind w:left="900"/>
        <w:jc w:val="right"/>
        <w:rPr>
          <w:rFonts w:cs="Tahoma"/>
          <w:color w:val="000000"/>
        </w:rPr>
      </w:pPr>
      <w:r>
        <w:rPr>
          <w:rFonts w:cs="Tahoma"/>
          <w:color w:val="000000"/>
        </w:rPr>
        <w:t>Таблица 1.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4540"/>
        <w:gridCol w:w="2580"/>
        <w:gridCol w:w="2203"/>
      </w:tblGrid>
      <w:tr w:rsidR="008366A1" w:rsidTr="007C26BF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услуги (работы)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Степень</w:t>
            </w:r>
          </w:p>
          <w:p w:rsidR="008366A1" w:rsidRDefault="008366A1" w:rsidP="00BD64EF">
            <w:pPr>
              <w:pStyle w:val="a3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удовлетворенности количеством оказываемых </w:t>
            </w: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услуг</w:t>
            </w:r>
            <w:proofErr w:type="gramStart"/>
            <w:r>
              <w:rPr>
                <w:rFonts w:cs="Tahoma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Степень</w:t>
            </w:r>
          </w:p>
          <w:p w:rsidR="008366A1" w:rsidRDefault="008366A1" w:rsidP="00BD64EF">
            <w:pPr>
              <w:pStyle w:val="a3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удовлетворенности качеством </w:t>
            </w: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оказываемых услуг</w:t>
            </w:r>
          </w:p>
          <w:p w:rsidR="008366A1" w:rsidRDefault="008366A1" w:rsidP="00BD64EF">
            <w:pPr>
              <w:pStyle w:val="a3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(%)</w:t>
            </w:r>
          </w:p>
          <w:p w:rsidR="008366A1" w:rsidRDefault="008366A1" w:rsidP="00BD64EF">
            <w:pPr>
              <w:pStyle w:val="a3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  <w:p w:rsidR="008366A1" w:rsidRDefault="008366A1" w:rsidP="00BD64EF">
            <w:pPr>
              <w:pStyle w:val="a3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8366A1" w:rsidTr="007C26BF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  <w:r>
              <w:lastRenderedPageBreak/>
              <w:t>1.</w:t>
            </w: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snapToGri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>Организация отдыха детей в каникулярное время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96,0%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8366A1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95,7%</w:t>
            </w:r>
          </w:p>
        </w:tc>
      </w:tr>
      <w:tr w:rsidR="008366A1" w:rsidTr="007C26BF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  <w:r>
              <w:t>2.</w:t>
            </w: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snapToGri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>Организация мероприятий по работе с детьми и молодежью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89,2%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93,1%</w:t>
            </w:r>
          </w:p>
        </w:tc>
      </w:tr>
      <w:tr w:rsidR="008366A1" w:rsidTr="007C26BF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  <w:r>
              <w:t>3.</w:t>
            </w: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8366A1">
            <w:pPr>
              <w:snapToGri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Реализация дополнительных общеобразовательных программ для детей в учреждениях </w:t>
            </w:r>
            <w:proofErr w:type="gramStart"/>
            <w:r>
              <w:rPr>
                <w:rFonts w:cs="Tahoma"/>
              </w:rPr>
              <w:t>дополнительного</w:t>
            </w:r>
            <w:proofErr w:type="gramEnd"/>
            <w:r>
              <w:rPr>
                <w:rFonts w:cs="Tahoma"/>
              </w:rPr>
              <w:t xml:space="preserve"> образования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96,3%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94,2%</w:t>
            </w:r>
          </w:p>
        </w:tc>
      </w:tr>
      <w:tr w:rsidR="008366A1" w:rsidTr="007C26BF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  <w:r>
              <w:t>4.</w:t>
            </w: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Организация занятий физической культурой и массовым спортом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97,8%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98,3%</w:t>
            </w:r>
          </w:p>
        </w:tc>
      </w:tr>
      <w:tr w:rsidR="008366A1" w:rsidTr="007C26BF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right"/>
            </w:pPr>
            <w:r>
              <w:t>Итоговая оценка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</w:pPr>
            <w:r>
              <w:t>94,82%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6A1" w:rsidRDefault="008366A1" w:rsidP="00BD64EF">
            <w:pPr>
              <w:pStyle w:val="a3"/>
              <w:snapToGrid w:val="0"/>
              <w:jc w:val="center"/>
            </w:pPr>
            <w:r>
              <w:t>95,32%</w:t>
            </w:r>
          </w:p>
        </w:tc>
      </w:tr>
    </w:tbl>
    <w:p w:rsidR="008366A1" w:rsidRDefault="008366A1" w:rsidP="008366A1">
      <w:pPr>
        <w:pStyle w:val="a7"/>
        <w:tabs>
          <w:tab w:val="left" w:pos="2925"/>
        </w:tabs>
        <w:ind w:left="900"/>
        <w:jc w:val="both"/>
        <w:rPr>
          <w:rFonts w:cs="Tahoma"/>
          <w:bCs/>
          <w:color w:val="000000"/>
        </w:rPr>
      </w:pPr>
    </w:p>
    <w:p w:rsidR="008366A1" w:rsidRPr="008366A1" w:rsidRDefault="008366A1" w:rsidP="008366A1">
      <w:pPr>
        <w:pStyle w:val="a7"/>
        <w:numPr>
          <w:ilvl w:val="0"/>
          <w:numId w:val="3"/>
        </w:numPr>
        <w:tabs>
          <w:tab w:val="left" w:pos="2925"/>
        </w:tabs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«Проблемы, возникающие при предоставлении муниципальных услуг (работ)».</w:t>
      </w:r>
    </w:p>
    <w:p w:rsidR="00F23B3A" w:rsidRPr="00FD47D8" w:rsidRDefault="00F23B3A" w:rsidP="00F23B3A">
      <w:pPr>
        <w:ind w:firstLine="567"/>
        <w:jc w:val="both"/>
        <w:rPr>
          <w:rStyle w:val="TextNPA"/>
        </w:rPr>
      </w:pPr>
    </w:p>
    <w:p w:rsidR="00F23B3A" w:rsidRPr="00FD47D8" w:rsidRDefault="00F23B3A" w:rsidP="00F23B3A">
      <w:pPr>
        <w:jc w:val="center"/>
        <w:rPr>
          <w:b/>
        </w:rPr>
      </w:pPr>
      <w:r w:rsidRPr="00FD47D8">
        <w:rPr>
          <w:b/>
        </w:rPr>
        <w:t xml:space="preserve"> «Организация мероприятий по работе с детьми и молодежью»</w:t>
      </w:r>
    </w:p>
    <w:tbl>
      <w:tblPr>
        <w:tblW w:w="104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0"/>
        <w:gridCol w:w="1418"/>
        <w:gridCol w:w="1417"/>
        <w:gridCol w:w="1488"/>
      </w:tblGrid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но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</w:p>
          <w:p w:rsidR="00F23B3A" w:rsidRPr="00FD47D8" w:rsidRDefault="00F23B3A" w:rsidP="00CD193D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не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отсутствует</w:t>
            </w:r>
            <w:proofErr w:type="spellEnd"/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месторасположение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98,5%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график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6,0%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93,0%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нужной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информации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2,3%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97,7%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получения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97,5%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условий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подготовки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требуемых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1,7%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98,0%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организация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процедуры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приема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0,5%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99,5%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1,3%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98,5%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0,8%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99,0%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стороны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FD47D8">
              <w:rPr>
                <w:rFonts w:cs="Times New Roman"/>
              </w:rPr>
              <w:t>Высокая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</w:p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FD47D8">
              <w:rPr>
                <w:rFonts w:cs="Times New Roman"/>
              </w:rPr>
              <w:t>(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платных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альтернативных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способов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4,0%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93,3%</w:t>
            </w:r>
          </w:p>
        </w:tc>
      </w:tr>
      <w:tr w:rsidR="00F23B3A" w:rsidRPr="00FD47D8" w:rsidTr="007C26BF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повторного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же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вопросу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1,2%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97,9%</w:t>
            </w:r>
          </w:p>
        </w:tc>
      </w:tr>
    </w:tbl>
    <w:p w:rsidR="00F23B3A" w:rsidRPr="00FD47D8" w:rsidRDefault="00F23B3A" w:rsidP="00F23B3A">
      <w:pPr>
        <w:pStyle w:val="Standard"/>
        <w:jc w:val="both"/>
        <w:rPr>
          <w:rFonts w:cs="Times New Roman"/>
        </w:rPr>
      </w:pPr>
    </w:p>
    <w:p w:rsidR="00F23B3A" w:rsidRDefault="00F23B3A" w:rsidP="00F23B3A">
      <w:pPr>
        <w:jc w:val="center"/>
        <w:rPr>
          <w:b/>
        </w:rPr>
      </w:pPr>
    </w:p>
    <w:p w:rsidR="00F23B3A" w:rsidRPr="00FD47D8" w:rsidRDefault="00F23B3A" w:rsidP="00F23B3A">
      <w:pPr>
        <w:jc w:val="center"/>
        <w:rPr>
          <w:b/>
        </w:rPr>
      </w:pPr>
      <w:r w:rsidRPr="00FD47D8">
        <w:rPr>
          <w:b/>
        </w:rPr>
        <w:lastRenderedPageBreak/>
        <w:t>«Организация отдыха детей в каникулярное время»</w:t>
      </w:r>
    </w:p>
    <w:p w:rsidR="00F23B3A" w:rsidRPr="00FD47D8" w:rsidRDefault="00F23B3A" w:rsidP="00F23B3A">
      <w:pPr>
        <w:ind w:firstLine="567"/>
        <w:jc w:val="both"/>
      </w:pP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2"/>
        <w:gridCol w:w="1417"/>
        <w:gridCol w:w="1418"/>
        <w:gridCol w:w="1559"/>
      </w:tblGrid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но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</w:p>
          <w:p w:rsidR="00F23B3A" w:rsidRPr="00FD47D8" w:rsidRDefault="00F23B3A" w:rsidP="00CD193D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не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отсутствует</w:t>
            </w:r>
            <w:proofErr w:type="spellEnd"/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месторасположение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график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94,8%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нужной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информации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96,6%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получения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97,5%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условий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подготовки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требуемых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96,8%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организация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процедуры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приема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99,1%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98,9%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99,6%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стороны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платных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альтернативных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способов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96,4%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повторного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же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99,0%</w:t>
            </w:r>
          </w:p>
        </w:tc>
      </w:tr>
    </w:tbl>
    <w:p w:rsidR="00F23B3A" w:rsidRPr="00FD47D8" w:rsidRDefault="00F23B3A" w:rsidP="00F23B3A">
      <w:pPr>
        <w:pStyle w:val="Standard"/>
        <w:jc w:val="both"/>
        <w:rPr>
          <w:rFonts w:cs="Times New Roman"/>
        </w:rPr>
      </w:pPr>
    </w:p>
    <w:p w:rsidR="00F23B3A" w:rsidRPr="00FD47D8" w:rsidRDefault="00F23B3A" w:rsidP="00F23B3A">
      <w:pPr>
        <w:jc w:val="center"/>
        <w:rPr>
          <w:b/>
        </w:rPr>
      </w:pPr>
      <w:r w:rsidRPr="00FD47D8">
        <w:rPr>
          <w:b/>
        </w:rPr>
        <w:t>«Организация занятий физической культурой и массовым спортом»</w:t>
      </w:r>
    </w:p>
    <w:p w:rsidR="00F23B3A" w:rsidRPr="00FD47D8" w:rsidRDefault="00F23B3A" w:rsidP="00F23B3A">
      <w:pPr>
        <w:ind w:firstLine="567"/>
        <w:jc w:val="both"/>
      </w:pP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2"/>
        <w:gridCol w:w="1417"/>
        <w:gridCol w:w="1418"/>
        <w:gridCol w:w="1559"/>
      </w:tblGrid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но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</w:p>
          <w:p w:rsidR="00F23B3A" w:rsidRPr="00FE583F" w:rsidRDefault="00F23B3A" w:rsidP="00CD193D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не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отсутствует</w:t>
            </w:r>
            <w:proofErr w:type="spellEnd"/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месторасположение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13,0%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6,0%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81,0%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график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нужной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информации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91,0%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получения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условий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подготовки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требуемых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15,0%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12,0%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73,0%</w:t>
            </w:r>
          </w:p>
        </w:tc>
      </w:tr>
      <w:tr w:rsidR="00F23B3A" w:rsidRPr="00FD47D8" w:rsidTr="00CD193D">
        <w:trPr>
          <w:trHeight w:val="705"/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организация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процедуры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приема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99,1%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lastRenderedPageBreak/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99,4%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стороны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платных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альтернативных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способов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15,0%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85,0%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повторного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же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</w:tbl>
    <w:p w:rsidR="00F23B3A" w:rsidRPr="00FD47D8" w:rsidRDefault="00F23B3A" w:rsidP="00F23B3A">
      <w:pPr>
        <w:jc w:val="both"/>
      </w:pPr>
    </w:p>
    <w:p w:rsidR="00F23B3A" w:rsidRPr="00FD47D8" w:rsidRDefault="00F23B3A" w:rsidP="00F23B3A">
      <w:pPr>
        <w:jc w:val="center"/>
        <w:rPr>
          <w:b/>
        </w:rPr>
      </w:pPr>
      <w:r w:rsidRPr="00FD47D8">
        <w:rPr>
          <w:b/>
        </w:rPr>
        <w:t xml:space="preserve">«Дополнительное образование в образовательных учреждениях </w:t>
      </w:r>
      <w:proofErr w:type="gramStart"/>
      <w:r w:rsidRPr="00FD47D8">
        <w:rPr>
          <w:b/>
        </w:rPr>
        <w:t>дополнительного</w:t>
      </w:r>
      <w:proofErr w:type="gramEnd"/>
      <w:r w:rsidRPr="00FD47D8">
        <w:rPr>
          <w:b/>
        </w:rPr>
        <w:t xml:space="preserve"> образования детей физкультурно – спортивной направленности»</w:t>
      </w:r>
    </w:p>
    <w:p w:rsidR="00F23B3A" w:rsidRPr="00FD47D8" w:rsidRDefault="00F23B3A" w:rsidP="00F23B3A">
      <w:pPr>
        <w:ind w:firstLine="567"/>
        <w:jc w:val="both"/>
      </w:pPr>
    </w:p>
    <w:tbl>
      <w:tblPr>
        <w:tblW w:w="104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2"/>
        <w:gridCol w:w="1417"/>
        <w:gridCol w:w="1418"/>
        <w:gridCol w:w="1419"/>
      </w:tblGrid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b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но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</w:t>
            </w:r>
            <w:proofErr w:type="spellEnd"/>
          </w:p>
          <w:p w:rsidR="00F23B3A" w:rsidRPr="00FE583F" w:rsidRDefault="00F23B3A" w:rsidP="00CD193D">
            <w:pPr>
              <w:pStyle w:val="Standard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b/>
                <w:i/>
                <w:sz w:val="20"/>
                <w:szCs w:val="20"/>
              </w:rPr>
              <w:t>не</w:t>
            </w:r>
            <w:proofErr w:type="spellEnd"/>
            <w:r w:rsidRPr="00FE583F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b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E583F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E583F">
              <w:rPr>
                <w:rFonts w:cs="Times New Roman"/>
                <w:b/>
                <w:i/>
                <w:sz w:val="20"/>
                <w:szCs w:val="20"/>
              </w:rPr>
              <w:t>отсутствует</w:t>
            </w:r>
            <w:proofErr w:type="spellEnd"/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месторасположение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12,0%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79,0%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график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97,8%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нужной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информации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97,6%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получения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98,3%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условий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подготовки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требуемых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94,9%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организация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процедуры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приема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99,3%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0,6%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99,4%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стороны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работников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стоимость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предоставления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платных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альтернативных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способов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муниципальной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97,1%</w:t>
            </w:r>
          </w:p>
        </w:tc>
      </w:tr>
      <w:tr w:rsidR="00F23B3A" w:rsidRPr="00FD47D8" w:rsidTr="00CD193D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3A" w:rsidRPr="00FD47D8" w:rsidRDefault="00F23B3A" w:rsidP="00CD193D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повторного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же</w:t>
            </w:r>
            <w:proofErr w:type="spellEnd"/>
            <w:r w:rsidRPr="00FD47D8">
              <w:rPr>
                <w:rFonts w:cs="Times New Roman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3A" w:rsidRPr="00FD47D8" w:rsidRDefault="00F23B3A" w:rsidP="00CD193D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98,7%</w:t>
            </w:r>
          </w:p>
        </w:tc>
      </w:tr>
    </w:tbl>
    <w:p w:rsidR="00F23B3A" w:rsidRPr="00FD47D8" w:rsidRDefault="00F23B3A" w:rsidP="00F23B3A">
      <w:pPr>
        <w:jc w:val="both"/>
      </w:pPr>
    </w:p>
    <w:p w:rsidR="00F23B3A" w:rsidRPr="00FD47D8" w:rsidRDefault="00F23B3A" w:rsidP="00F23B3A">
      <w:pPr>
        <w:ind w:firstLine="567"/>
        <w:jc w:val="both"/>
      </w:pPr>
      <w:r w:rsidRPr="00FD47D8">
        <w:t>В результате проведенного анкетирования были получены замечания и предложения от получателей услуги, позволяющие улучшить возможность ее предоставления более обширной категории:</w:t>
      </w:r>
    </w:p>
    <w:p w:rsidR="00F23B3A" w:rsidRPr="00FD47D8" w:rsidRDefault="00F23B3A" w:rsidP="00F23B3A">
      <w:pPr>
        <w:jc w:val="both"/>
      </w:pPr>
      <w:r w:rsidRPr="00FD47D8">
        <w:t xml:space="preserve">- введение электронной записи на прием к специалистам, оказывающим консультативные, </w:t>
      </w:r>
      <w:proofErr w:type="spellStart"/>
      <w:r w:rsidRPr="00FD47D8">
        <w:t>профориентационные</w:t>
      </w:r>
      <w:proofErr w:type="spellEnd"/>
      <w:r w:rsidRPr="00FD47D8">
        <w:t xml:space="preserve"> услуги, вопросы планирования семьи (психолог); </w:t>
      </w:r>
    </w:p>
    <w:p w:rsidR="00F23B3A" w:rsidRPr="00FD47D8" w:rsidRDefault="00F23B3A" w:rsidP="00F23B3A">
      <w:pPr>
        <w:jc w:val="both"/>
      </w:pPr>
      <w:r w:rsidRPr="00FD47D8">
        <w:t xml:space="preserve">- рассмотрение вопроса о более «гибком» графике работы специалистов, учреждений, предоставляющих муниципальные услуги; </w:t>
      </w:r>
    </w:p>
    <w:p w:rsidR="00F23B3A" w:rsidRPr="00FD47D8" w:rsidRDefault="00F23B3A" w:rsidP="00F23B3A">
      <w:pPr>
        <w:jc w:val="both"/>
      </w:pPr>
      <w:r w:rsidRPr="00FD47D8">
        <w:t xml:space="preserve">- предоставление консультационных, информационных услуг посредством сети интернет </w:t>
      </w:r>
      <w:r w:rsidRPr="00FD47D8">
        <w:lastRenderedPageBreak/>
        <w:t>(электронный вариант).</w:t>
      </w:r>
    </w:p>
    <w:p w:rsidR="00F23B3A" w:rsidRPr="00FD47D8" w:rsidRDefault="00F23B3A" w:rsidP="00F23B3A">
      <w:pPr>
        <w:jc w:val="both"/>
      </w:pPr>
      <w:r w:rsidRPr="00FD47D8">
        <w:t>По результатам обработки полученных данных были получены следующие положительные моменты.</w:t>
      </w:r>
    </w:p>
    <w:p w:rsidR="00F23B3A" w:rsidRPr="00FD47D8" w:rsidRDefault="00F23B3A" w:rsidP="00F23B3A">
      <w:pPr>
        <w:ind w:firstLine="567"/>
        <w:jc w:val="both"/>
      </w:pPr>
      <w:r w:rsidRPr="00FD47D8">
        <w:t>- хорошее качество предоставляемых услуг;</w:t>
      </w:r>
    </w:p>
    <w:p w:rsidR="00F23B3A" w:rsidRPr="00FD47D8" w:rsidRDefault="00F23B3A" w:rsidP="00F23B3A">
      <w:pPr>
        <w:ind w:firstLine="567"/>
        <w:jc w:val="both"/>
      </w:pPr>
      <w:r w:rsidRPr="00FD47D8">
        <w:t>- наличие квалифицированного персонала, оказывающего услуги;</w:t>
      </w:r>
    </w:p>
    <w:p w:rsidR="00F23B3A" w:rsidRPr="00FD47D8" w:rsidRDefault="00F23B3A" w:rsidP="00F23B3A">
      <w:pPr>
        <w:ind w:firstLine="567"/>
        <w:jc w:val="both"/>
      </w:pPr>
      <w:r w:rsidRPr="00FD47D8">
        <w:t>- высокая доступность в получении информации и самой услуги;</w:t>
      </w:r>
    </w:p>
    <w:p w:rsidR="00F23B3A" w:rsidRPr="00FD47D8" w:rsidRDefault="00F23B3A" w:rsidP="00F23B3A">
      <w:pPr>
        <w:ind w:firstLine="567"/>
        <w:jc w:val="both"/>
      </w:pPr>
      <w:r w:rsidRPr="00FD47D8">
        <w:t>- хорошее материально — техническое оснащение учреждения;</w:t>
      </w:r>
    </w:p>
    <w:p w:rsidR="00F23B3A" w:rsidRPr="00FD47D8" w:rsidRDefault="00F23B3A" w:rsidP="00F23B3A">
      <w:pPr>
        <w:numPr>
          <w:ilvl w:val="0"/>
          <w:numId w:val="7"/>
        </w:numPr>
        <w:ind w:left="0" w:firstLine="567"/>
        <w:jc w:val="both"/>
      </w:pPr>
      <w:r w:rsidRPr="00FD47D8">
        <w:t>удовлетворенность получателя услуги ее конечными результатами.</w:t>
      </w:r>
    </w:p>
    <w:p w:rsidR="00F23B3A" w:rsidRDefault="00F23B3A" w:rsidP="00F23B3A">
      <w:pPr>
        <w:tabs>
          <w:tab w:val="left" w:pos="2820"/>
        </w:tabs>
        <w:ind w:left="-45" w:firstLine="567"/>
        <w:jc w:val="both"/>
        <w:rPr>
          <w:rFonts w:eastAsia="Times New Roman"/>
          <w:lang w:eastAsia="ru-RU"/>
        </w:rPr>
      </w:pPr>
    </w:p>
    <w:p w:rsidR="00F23B3A" w:rsidRPr="00FD47D8" w:rsidRDefault="00F23B3A" w:rsidP="00F23B3A">
      <w:pPr>
        <w:tabs>
          <w:tab w:val="left" w:pos="2820"/>
        </w:tabs>
        <w:ind w:left="-45" w:firstLine="567"/>
        <w:jc w:val="both"/>
        <w:rPr>
          <w:color w:val="000000"/>
        </w:rPr>
      </w:pPr>
      <w:r w:rsidRPr="00FD47D8">
        <w:rPr>
          <w:rFonts w:eastAsia="Times New Roman"/>
          <w:lang w:eastAsia="ru-RU"/>
        </w:rPr>
        <w:t>Результаты оценки свидетельствуют о наличии общей тенденции увеличения потребности в предоставлении муниципальных услуг.</w:t>
      </w:r>
      <w:r w:rsidRPr="00FD47D8">
        <w:rPr>
          <w:color w:val="000000"/>
        </w:rPr>
        <w:t xml:space="preserve"> Устранение выявленных недостатков будет способствовать сохранению стабильного спроса населения города на муниципальные услуги в сфере физической культуры, спорта, работы с детьми и молодежью.</w:t>
      </w:r>
    </w:p>
    <w:p w:rsidR="00F23B3A" w:rsidRPr="00FD47D8" w:rsidRDefault="00F23B3A" w:rsidP="00F23B3A">
      <w:pPr>
        <w:pStyle w:val="a8"/>
        <w:ind w:firstLine="567"/>
        <w:jc w:val="both"/>
        <w:rPr>
          <w:b/>
          <w:szCs w:val="24"/>
        </w:rPr>
      </w:pPr>
    </w:p>
    <w:p w:rsidR="00F23B3A" w:rsidRPr="00FD47D8" w:rsidRDefault="00F23B3A" w:rsidP="00F23B3A">
      <w:pPr>
        <w:jc w:val="both"/>
      </w:pPr>
    </w:p>
    <w:p w:rsidR="00F23B3A" w:rsidRPr="00FD47D8" w:rsidRDefault="00F23B3A" w:rsidP="00F23B3A">
      <w:pPr>
        <w:jc w:val="both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EE45D2" w:rsidRDefault="00EE45D2" w:rsidP="00B00ADE">
      <w:pPr>
        <w:tabs>
          <w:tab w:val="left" w:pos="2925"/>
        </w:tabs>
        <w:ind w:left="60" w:firstLine="480"/>
        <w:jc w:val="right"/>
      </w:pPr>
    </w:p>
    <w:p w:rsidR="00B00ADE" w:rsidRDefault="00B00ADE" w:rsidP="00B00ADE">
      <w:pPr>
        <w:jc w:val="both"/>
        <w:rPr>
          <w:rFonts w:cs="Tahoma"/>
        </w:rPr>
      </w:pPr>
    </w:p>
    <w:p w:rsidR="004714A3" w:rsidRDefault="004714A3"/>
    <w:sectPr w:rsidR="004714A3" w:rsidSect="008F4373">
      <w:pgSz w:w="11905" w:h="16837"/>
      <w:pgMar w:top="39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204E1424"/>
    <w:multiLevelType w:val="hybridMultilevel"/>
    <w:tmpl w:val="5C64F602"/>
    <w:lvl w:ilvl="0" w:tplc="DAA6BD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AA7522"/>
    <w:multiLevelType w:val="hybridMultilevel"/>
    <w:tmpl w:val="5DE8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30B2"/>
    <w:multiLevelType w:val="hybridMultilevel"/>
    <w:tmpl w:val="660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639EC"/>
    <w:multiLevelType w:val="hybridMultilevel"/>
    <w:tmpl w:val="C66E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A51D3"/>
    <w:multiLevelType w:val="multilevel"/>
    <w:tmpl w:val="49ACC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BA"/>
    <w:rsid w:val="0010573C"/>
    <w:rsid w:val="004714A3"/>
    <w:rsid w:val="00520CA0"/>
    <w:rsid w:val="0061222E"/>
    <w:rsid w:val="006465BA"/>
    <w:rsid w:val="00650952"/>
    <w:rsid w:val="007C26BF"/>
    <w:rsid w:val="007E021C"/>
    <w:rsid w:val="008366A1"/>
    <w:rsid w:val="008F4373"/>
    <w:rsid w:val="00B00ADE"/>
    <w:rsid w:val="00D5386B"/>
    <w:rsid w:val="00EE45D2"/>
    <w:rsid w:val="00F2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D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00ADE"/>
    <w:pPr>
      <w:suppressLineNumbers/>
    </w:pPr>
  </w:style>
  <w:style w:type="paragraph" w:customStyle="1" w:styleId="21">
    <w:name w:val="Основной текст с отступом 21"/>
    <w:basedOn w:val="a"/>
    <w:rsid w:val="0061222E"/>
    <w:pPr>
      <w:ind w:firstLine="709"/>
    </w:pPr>
  </w:style>
  <w:style w:type="paragraph" w:styleId="1">
    <w:name w:val="index 1"/>
    <w:basedOn w:val="a"/>
    <w:next w:val="a"/>
    <w:autoRedefine/>
    <w:uiPriority w:val="99"/>
    <w:semiHidden/>
    <w:unhideWhenUsed/>
    <w:rsid w:val="0061222E"/>
    <w:pPr>
      <w:ind w:left="240" w:hanging="240"/>
    </w:pPr>
  </w:style>
  <w:style w:type="paragraph" w:styleId="a4">
    <w:name w:val="index heading"/>
    <w:basedOn w:val="a"/>
    <w:rsid w:val="0061222E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612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22E"/>
    <w:rPr>
      <w:rFonts w:ascii="Tahoma" w:eastAsia="Andale Sans UI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366A1"/>
    <w:pPr>
      <w:ind w:left="720"/>
      <w:contextualSpacing/>
    </w:pPr>
  </w:style>
  <w:style w:type="paragraph" w:customStyle="1" w:styleId="Standard">
    <w:name w:val="Standard"/>
    <w:rsid w:val="00F23B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xtNPA">
    <w:name w:val="Text NPA"/>
    <w:rsid w:val="00F23B3A"/>
    <w:rPr>
      <w:rFonts w:ascii="Courier New" w:hAnsi="Courier New"/>
    </w:rPr>
  </w:style>
  <w:style w:type="paragraph" w:styleId="a8">
    <w:name w:val="Body Text"/>
    <w:basedOn w:val="a"/>
    <w:link w:val="a9"/>
    <w:rsid w:val="00F23B3A"/>
    <w:pPr>
      <w:widowControl/>
      <w:suppressAutoHyphens w:val="0"/>
    </w:pPr>
    <w:rPr>
      <w:rFonts w:eastAsia="Times New Roman"/>
      <w:kern w:val="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23B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Базовый"/>
    <w:rsid w:val="00F23B3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D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00ADE"/>
    <w:pPr>
      <w:suppressLineNumbers/>
    </w:pPr>
  </w:style>
  <w:style w:type="paragraph" w:customStyle="1" w:styleId="21">
    <w:name w:val="Основной текст с отступом 21"/>
    <w:basedOn w:val="a"/>
    <w:rsid w:val="0061222E"/>
    <w:pPr>
      <w:ind w:firstLine="709"/>
    </w:pPr>
  </w:style>
  <w:style w:type="paragraph" w:styleId="1">
    <w:name w:val="index 1"/>
    <w:basedOn w:val="a"/>
    <w:next w:val="a"/>
    <w:autoRedefine/>
    <w:uiPriority w:val="99"/>
    <w:semiHidden/>
    <w:unhideWhenUsed/>
    <w:rsid w:val="0061222E"/>
    <w:pPr>
      <w:ind w:left="240" w:hanging="240"/>
    </w:pPr>
  </w:style>
  <w:style w:type="paragraph" w:styleId="a4">
    <w:name w:val="index heading"/>
    <w:basedOn w:val="a"/>
    <w:rsid w:val="0061222E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612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22E"/>
    <w:rPr>
      <w:rFonts w:ascii="Tahoma" w:eastAsia="Andale Sans UI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366A1"/>
    <w:pPr>
      <w:ind w:left="720"/>
      <w:contextualSpacing/>
    </w:pPr>
  </w:style>
  <w:style w:type="paragraph" w:customStyle="1" w:styleId="Standard">
    <w:name w:val="Standard"/>
    <w:rsid w:val="00F23B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xtNPA">
    <w:name w:val="Text NPA"/>
    <w:rsid w:val="00F23B3A"/>
    <w:rPr>
      <w:rFonts w:ascii="Courier New" w:hAnsi="Courier New"/>
    </w:rPr>
  </w:style>
  <w:style w:type="paragraph" w:styleId="a8">
    <w:name w:val="Body Text"/>
    <w:basedOn w:val="a"/>
    <w:link w:val="a9"/>
    <w:rsid w:val="00F23B3A"/>
    <w:pPr>
      <w:widowControl/>
      <w:suppressAutoHyphens w:val="0"/>
    </w:pPr>
    <w:rPr>
      <w:rFonts w:eastAsia="Times New Roman"/>
      <w:kern w:val="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23B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Базовый"/>
    <w:rsid w:val="00F23B3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8380-2C8B-4091-A87D-1009C37E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</cp:revision>
  <cp:lastPrinted>2014-05-05T08:49:00Z</cp:lastPrinted>
  <dcterms:created xsi:type="dcterms:W3CDTF">2014-05-05T07:07:00Z</dcterms:created>
  <dcterms:modified xsi:type="dcterms:W3CDTF">2014-05-14T03:40:00Z</dcterms:modified>
</cp:coreProperties>
</file>